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A1" w:rsidRPr="00F03526" w:rsidRDefault="00DF43A1" w:rsidP="008542DF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28"/>
          <w:u w:val="single"/>
          <w:lang w:val="en-US"/>
        </w:rPr>
      </w:pPr>
    </w:p>
    <w:p w:rsidR="00DF43A1" w:rsidRDefault="00DF43A1" w:rsidP="008542DF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28"/>
          <w:u w:val="single"/>
        </w:rPr>
      </w:pPr>
    </w:p>
    <w:p w:rsidR="00DF43A1" w:rsidRDefault="00DF43A1" w:rsidP="008542DF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28"/>
          <w:u w:val="single"/>
        </w:rPr>
      </w:pPr>
    </w:p>
    <w:p w:rsidR="008542DF" w:rsidRPr="004573C3" w:rsidRDefault="008542DF" w:rsidP="008542DF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28"/>
          <w:u w:val="single"/>
        </w:rPr>
      </w:pPr>
      <w:r w:rsidRPr="004573C3">
        <w:rPr>
          <w:rFonts w:ascii="Cambria" w:hAnsi="Cambria" w:cs="Tahoma"/>
          <w:b/>
          <w:bCs/>
          <w:sz w:val="28"/>
          <w:u w:val="single"/>
          <w:lang w:val="en-US"/>
        </w:rPr>
        <w:t>LOTUS</w:t>
      </w:r>
      <w:r w:rsidRPr="004573C3">
        <w:rPr>
          <w:rFonts w:ascii="Cambria" w:hAnsi="Cambria" w:cs="Tahoma"/>
          <w:b/>
          <w:bCs/>
          <w:sz w:val="28"/>
          <w:u w:val="single"/>
        </w:rPr>
        <w:t xml:space="preserve"> </w:t>
      </w:r>
      <w:r w:rsidRPr="004573C3">
        <w:rPr>
          <w:rFonts w:ascii="Cambria" w:hAnsi="Cambria" w:cs="Tahoma"/>
          <w:b/>
          <w:bCs/>
          <w:sz w:val="28"/>
          <w:u w:val="single"/>
          <w:lang w:val="en-US"/>
        </w:rPr>
        <w:t>II</w:t>
      </w:r>
      <w:r w:rsidRPr="004573C3">
        <w:rPr>
          <w:rFonts w:ascii="Cambria" w:hAnsi="Cambria" w:cs="Tahoma"/>
          <w:b/>
          <w:bCs/>
          <w:sz w:val="28"/>
          <w:u w:val="single"/>
        </w:rPr>
        <w:t xml:space="preserve"> Οδηγό – Σύρμα 0,014" Στεφανιαίων Αγγείων </w:t>
      </w:r>
    </w:p>
    <w:p w:rsidR="008542DF" w:rsidRPr="004573C3" w:rsidRDefault="008542DF" w:rsidP="008542DF">
      <w:pPr>
        <w:pStyle w:val="a3"/>
        <w:tabs>
          <w:tab w:val="clear" w:pos="4153"/>
          <w:tab w:val="clear" w:pos="8306"/>
        </w:tabs>
        <w:rPr>
          <w:rFonts w:ascii="Cambria" w:hAnsi="Cambria" w:cs="Tahoma"/>
          <w:b/>
          <w:bCs/>
          <w:sz w:val="28"/>
          <w:u w:val="single"/>
        </w:rPr>
      </w:pPr>
    </w:p>
    <w:p w:rsidR="008542DF" w:rsidRPr="004573C3" w:rsidRDefault="008542DF" w:rsidP="008542DF">
      <w:pPr>
        <w:numPr>
          <w:ilvl w:val="0"/>
          <w:numId w:val="19"/>
        </w:numPr>
        <w:rPr>
          <w:rFonts w:ascii="Cambria" w:hAnsi="Cambria"/>
        </w:rPr>
      </w:pPr>
      <w:r w:rsidRPr="004573C3">
        <w:rPr>
          <w:rFonts w:ascii="Cambria" w:hAnsi="Cambria"/>
        </w:rPr>
        <w:t xml:space="preserve">Προϊόντα του οίκου </w:t>
      </w:r>
      <w:r w:rsidRPr="004573C3">
        <w:rPr>
          <w:rFonts w:ascii="Cambria" w:hAnsi="Cambria"/>
          <w:b/>
          <w:bCs/>
          <w:lang w:val="en-US"/>
        </w:rPr>
        <w:t>RONTIS</w:t>
      </w:r>
      <w:r w:rsidRPr="004573C3">
        <w:rPr>
          <w:rFonts w:ascii="Cambria" w:hAnsi="Cambria"/>
          <w:b/>
          <w:bCs/>
        </w:rPr>
        <w:t xml:space="preserve"> </w:t>
      </w:r>
      <w:r w:rsidRPr="004573C3">
        <w:rPr>
          <w:rFonts w:ascii="Cambria" w:hAnsi="Cambria"/>
          <w:b/>
          <w:bCs/>
          <w:lang w:val="en-US"/>
        </w:rPr>
        <w:t>AG</w:t>
      </w:r>
      <w:r w:rsidRPr="004573C3">
        <w:rPr>
          <w:rFonts w:ascii="Cambria" w:hAnsi="Cambria"/>
          <w:b/>
          <w:bCs/>
        </w:rPr>
        <w:t xml:space="preserve"> Ελβετίας</w:t>
      </w:r>
    </w:p>
    <w:p w:rsidR="008542DF" w:rsidRPr="004573C3" w:rsidRDefault="008542DF" w:rsidP="008542DF">
      <w:pPr>
        <w:pStyle w:val="a3"/>
        <w:tabs>
          <w:tab w:val="clear" w:pos="4153"/>
          <w:tab w:val="clear" w:pos="8306"/>
        </w:tabs>
        <w:rPr>
          <w:rFonts w:ascii="Cambria" w:hAnsi="Cambria"/>
        </w:rPr>
      </w:pPr>
    </w:p>
    <w:p w:rsidR="008542DF" w:rsidRPr="004573C3" w:rsidRDefault="008542DF" w:rsidP="008542DF">
      <w:pPr>
        <w:pStyle w:val="a3"/>
        <w:tabs>
          <w:tab w:val="clear" w:pos="4153"/>
          <w:tab w:val="clear" w:pos="8306"/>
        </w:tabs>
        <w:jc w:val="both"/>
        <w:rPr>
          <w:rFonts w:ascii="Cambria" w:hAnsi="Cambria"/>
        </w:rPr>
      </w:pPr>
      <w:r w:rsidRPr="004573C3">
        <w:rPr>
          <w:rFonts w:ascii="Cambria" w:hAnsi="Cambria"/>
          <w:iCs w:val="0"/>
        </w:rPr>
        <w:t xml:space="preserve">Σύρματα αγγειοπλαστικής στεφανιαίων αγγείων </w:t>
      </w:r>
      <w:r w:rsidRPr="004573C3">
        <w:rPr>
          <w:rFonts w:ascii="Cambria" w:hAnsi="Cambria"/>
          <w:b/>
          <w:iCs w:val="0"/>
          <w:lang w:val="en-US"/>
        </w:rPr>
        <w:t>LOTUS</w:t>
      </w:r>
      <w:r w:rsidRPr="004573C3">
        <w:rPr>
          <w:rFonts w:ascii="Cambria" w:hAnsi="Cambria"/>
          <w:b/>
          <w:iCs w:val="0"/>
        </w:rPr>
        <w:t xml:space="preserve"> </w:t>
      </w:r>
      <w:r w:rsidRPr="004573C3">
        <w:rPr>
          <w:rFonts w:ascii="Cambria" w:hAnsi="Cambria"/>
          <w:b/>
          <w:iCs w:val="0"/>
          <w:lang w:val="en-US"/>
        </w:rPr>
        <w:t>II</w:t>
      </w:r>
      <w:r w:rsidRPr="004573C3">
        <w:rPr>
          <w:rFonts w:ascii="Cambria" w:hAnsi="Cambria"/>
          <w:iCs w:val="0"/>
        </w:rPr>
        <w:t xml:space="preserve"> </w:t>
      </w:r>
      <w:r w:rsidRPr="004573C3">
        <w:rPr>
          <w:rFonts w:ascii="Cambria" w:hAnsi="Cambria"/>
          <w:b/>
          <w:iCs w:val="0"/>
        </w:rPr>
        <w:t>0.014’’</w:t>
      </w:r>
      <w:r w:rsidRPr="004573C3">
        <w:rPr>
          <w:rFonts w:ascii="Cambria" w:hAnsi="Cambria"/>
          <w:iCs w:val="0"/>
        </w:rPr>
        <w:t xml:space="preserve">  με</w:t>
      </w:r>
      <w:r w:rsidRPr="004573C3">
        <w:rPr>
          <w:rFonts w:ascii="Cambria" w:hAnsi="Cambria"/>
        </w:rPr>
        <w:t xml:space="preserve"> τα κάτωθι χαρακτηριστικά: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>Μεγάλη ευελιξία και αντοχή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>Υδρόφιλη επικάλυψη του άπω άκρου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 xml:space="preserve">Διατίθεται σε </w:t>
      </w:r>
      <w:r w:rsidRPr="004573C3">
        <w:rPr>
          <w:rFonts w:ascii="Cambria" w:hAnsi="Cambria"/>
          <w:b/>
        </w:rPr>
        <w:t>195</w:t>
      </w:r>
      <w:r w:rsidRPr="004573C3">
        <w:rPr>
          <w:rFonts w:ascii="Cambria" w:hAnsi="Cambria"/>
          <w:b/>
          <w:lang w:val="en-US"/>
        </w:rPr>
        <w:t>cm</w:t>
      </w:r>
      <w:r w:rsidRPr="004573C3">
        <w:rPr>
          <w:rFonts w:ascii="Cambria" w:hAnsi="Cambria"/>
          <w:b/>
        </w:rPr>
        <w:t xml:space="preserve"> και 300</w:t>
      </w:r>
      <w:r w:rsidRPr="004573C3">
        <w:rPr>
          <w:rFonts w:ascii="Cambria" w:hAnsi="Cambria"/>
          <w:b/>
          <w:lang w:val="en-US"/>
        </w:rPr>
        <w:t>cm</w:t>
      </w:r>
      <w:r w:rsidRPr="004573C3">
        <w:rPr>
          <w:rFonts w:ascii="Cambria" w:hAnsi="Cambria"/>
        </w:rPr>
        <w:t xml:space="preserve"> μήκος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  <w:b/>
        </w:rPr>
      </w:pPr>
      <w:r w:rsidRPr="004573C3">
        <w:rPr>
          <w:rFonts w:ascii="Cambria" w:hAnsi="Cambria"/>
          <w:b/>
        </w:rPr>
        <w:t>3</w:t>
      </w:r>
      <w:r w:rsidRPr="004573C3">
        <w:rPr>
          <w:rFonts w:ascii="Cambria" w:hAnsi="Cambria"/>
          <w:b/>
          <w:lang w:val="en-US"/>
        </w:rPr>
        <w:t>cm</w:t>
      </w:r>
      <w:r w:rsidRPr="004573C3">
        <w:rPr>
          <w:rFonts w:ascii="Cambria" w:hAnsi="Cambria"/>
          <w:b/>
        </w:rPr>
        <w:t xml:space="preserve"> </w:t>
      </w:r>
      <w:proofErr w:type="spellStart"/>
      <w:r w:rsidRPr="004573C3">
        <w:rPr>
          <w:rFonts w:ascii="Cambria" w:hAnsi="Cambria"/>
          <w:b/>
        </w:rPr>
        <w:t>ακτινοσκιερό</w:t>
      </w:r>
      <w:proofErr w:type="spellEnd"/>
      <w:r w:rsidRPr="004573C3">
        <w:rPr>
          <w:rFonts w:ascii="Cambria" w:hAnsi="Cambria"/>
          <w:b/>
        </w:rPr>
        <w:t xml:space="preserve"> άκρο 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 xml:space="preserve">Διαθέτει ειδική επικάλυψη με </w:t>
      </w:r>
      <w:r w:rsidRPr="004573C3">
        <w:rPr>
          <w:rFonts w:ascii="Cambria" w:hAnsi="Cambria"/>
          <w:b/>
          <w:lang w:val="en-US"/>
        </w:rPr>
        <w:t>PTFE</w:t>
      </w:r>
      <w:r w:rsidRPr="004573C3">
        <w:rPr>
          <w:rFonts w:ascii="Cambria" w:hAnsi="Cambria"/>
        </w:rPr>
        <w:t xml:space="preserve"> του σώματος του σύρματος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  <w:b/>
          <w:lang w:val="en-US"/>
        </w:rPr>
      </w:pPr>
      <w:r w:rsidRPr="004573C3">
        <w:rPr>
          <w:rFonts w:ascii="Cambria" w:hAnsi="Cambria"/>
        </w:rPr>
        <w:t>Βάρος</w:t>
      </w:r>
      <w:r w:rsidRPr="004573C3">
        <w:rPr>
          <w:rFonts w:ascii="Cambria" w:hAnsi="Cambria"/>
          <w:lang w:val="en-US"/>
        </w:rPr>
        <w:t xml:space="preserve"> </w:t>
      </w:r>
      <w:r w:rsidRPr="004573C3">
        <w:rPr>
          <w:rFonts w:ascii="Cambria" w:hAnsi="Cambria"/>
        </w:rPr>
        <w:t>άκρου</w:t>
      </w:r>
      <w:r w:rsidRPr="004573C3">
        <w:rPr>
          <w:rFonts w:ascii="Cambria" w:hAnsi="Cambria"/>
          <w:lang w:val="en-US"/>
        </w:rPr>
        <w:t xml:space="preserve"> (Tip load): </w:t>
      </w:r>
      <w:r w:rsidRPr="004573C3">
        <w:rPr>
          <w:rFonts w:ascii="Cambria" w:hAnsi="Cambria"/>
          <w:b/>
          <w:lang w:val="en-US"/>
        </w:rPr>
        <w:t>0.30 (Floppy) – 0.45 (Intermediate) – 0.60 gr (Standard)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  <w:b/>
          <w:lang w:val="en-US"/>
        </w:rPr>
      </w:pPr>
      <w:r w:rsidRPr="004573C3">
        <w:rPr>
          <w:rFonts w:ascii="Cambria" w:hAnsi="Cambria"/>
        </w:rPr>
        <w:t>Υποστήριξη</w:t>
      </w:r>
      <w:r w:rsidRPr="004573C3">
        <w:rPr>
          <w:rFonts w:ascii="Cambria" w:hAnsi="Cambria"/>
          <w:lang w:val="en-US"/>
        </w:rPr>
        <w:t xml:space="preserve"> (Support): </w:t>
      </w:r>
      <w:r w:rsidRPr="004573C3">
        <w:rPr>
          <w:rFonts w:ascii="Cambria" w:hAnsi="Cambria"/>
          <w:b/>
          <w:lang w:val="en-US"/>
        </w:rPr>
        <w:t>Normal Support &amp; Extra Support</w:t>
      </w:r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 xml:space="preserve">Όλες οι διαμορφώσεις των άκρων είναι </w:t>
      </w:r>
      <w:proofErr w:type="spellStart"/>
      <w:r w:rsidRPr="004573C3">
        <w:rPr>
          <w:rFonts w:ascii="Cambria" w:hAnsi="Cambria"/>
        </w:rPr>
        <w:t>ατραυματικές</w:t>
      </w:r>
      <w:proofErr w:type="spellEnd"/>
    </w:p>
    <w:p w:rsidR="008542DF" w:rsidRPr="008542DF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r w:rsidRPr="004573C3">
        <w:rPr>
          <w:rFonts w:ascii="Cambria" w:hAnsi="Cambria"/>
        </w:rPr>
        <w:t xml:space="preserve">1:1 </w:t>
      </w:r>
      <w:proofErr w:type="spellStart"/>
      <w:r w:rsidRPr="004573C3">
        <w:rPr>
          <w:rFonts w:ascii="Cambria" w:hAnsi="Cambria"/>
        </w:rPr>
        <w:t>στρεψιμότητα</w:t>
      </w:r>
      <w:proofErr w:type="spellEnd"/>
      <w:r w:rsidRPr="004573C3">
        <w:rPr>
          <w:rFonts w:ascii="Cambria" w:hAnsi="Cambria"/>
        </w:rPr>
        <w:t xml:space="preserve"> (</w:t>
      </w:r>
      <w:proofErr w:type="spellStart"/>
      <w:r w:rsidRPr="004573C3">
        <w:rPr>
          <w:rFonts w:ascii="Cambria" w:hAnsi="Cambria"/>
          <w:lang w:val="en-US"/>
        </w:rPr>
        <w:t>torquability</w:t>
      </w:r>
      <w:proofErr w:type="spellEnd"/>
      <w:r w:rsidRPr="004573C3">
        <w:rPr>
          <w:rFonts w:ascii="Cambria" w:hAnsi="Cambria"/>
        </w:rPr>
        <w:t xml:space="preserve">) – Άριστη </w:t>
      </w:r>
      <w:proofErr w:type="spellStart"/>
      <w:r w:rsidRPr="004573C3">
        <w:rPr>
          <w:rFonts w:ascii="Cambria" w:hAnsi="Cambria"/>
        </w:rPr>
        <w:t>κατευθυντικότητα</w:t>
      </w:r>
      <w:proofErr w:type="spellEnd"/>
    </w:p>
    <w:p w:rsidR="008542DF" w:rsidRPr="004573C3" w:rsidRDefault="008542DF" w:rsidP="008542DF">
      <w:pPr>
        <w:pStyle w:val="a3"/>
        <w:numPr>
          <w:ilvl w:val="0"/>
          <w:numId w:val="13"/>
        </w:numPr>
        <w:tabs>
          <w:tab w:val="clear" w:pos="4153"/>
          <w:tab w:val="clear" w:pos="8306"/>
        </w:tabs>
        <w:ind w:hanging="720"/>
        <w:jc w:val="both"/>
        <w:rPr>
          <w:rFonts w:ascii="Cambria" w:hAnsi="Cambria"/>
        </w:rPr>
      </w:pPr>
      <w:proofErr w:type="spellStart"/>
      <w:r w:rsidRPr="004573C3">
        <w:rPr>
          <w:rFonts w:ascii="Cambria" w:hAnsi="Cambria"/>
        </w:rPr>
        <w:t>Διάτίθενται</w:t>
      </w:r>
      <w:proofErr w:type="spellEnd"/>
      <w:r w:rsidRPr="004573C3">
        <w:rPr>
          <w:rFonts w:ascii="Cambria" w:hAnsi="Cambria"/>
        </w:rPr>
        <w:t xml:space="preserve"> σε ευθέα (</w:t>
      </w:r>
      <w:r w:rsidRPr="004573C3">
        <w:rPr>
          <w:rFonts w:ascii="Cambria" w:hAnsi="Cambria"/>
          <w:b/>
          <w:lang w:val="en-US"/>
        </w:rPr>
        <w:t>Straight</w:t>
      </w:r>
      <w:r w:rsidRPr="004573C3">
        <w:rPr>
          <w:rFonts w:ascii="Cambria" w:hAnsi="Cambria"/>
          <w:b/>
        </w:rPr>
        <w:t xml:space="preserve"> - </w:t>
      </w:r>
      <w:r w:rsidRPr="004573C3">
        <w:rPr>
          <w:rFonts w:ascii="Cambria" w:hAnsi="Cambria"/>
          <w:b/>
          <w:lang w:val="en-US"/>
        </w:rPr>
        <w:t>S</w:t>
      </w:r>
      <w:r w:rsidRPr="004573C3">
        <w:rPr>
          <w:rFonts w:ascii="Cambria" w:hAnsi="Cambria"/>
        </w:rPr>
        <w:t>) &amp; κυρτά (</w:t>
      </w:r>
      <w:r w:rsidRPr="004573C3">
        <w:rPr>
          <w:rFonts w:ascii="Cambria" w:hAnsi="Cambria"/>
          <w:b/>
          <w:lang w:val="en-US"/>
        </w:rPr>
        <w:t>J</w:t>
      </w:r>
      <w:r w:rsidRPr="004573C3">
        <w:rPr>
          <w:rFonts w:ascii="Cambria" w:hAnsi="Cambria"/>
          <w:b/>
        </w:rPr>
        <w:t xml:space="preserve"> </w:t>
      </w:r>
      <w:r w:rsidRPr="004573C3">
        <w:rPr>
          <w:rFonts w:ascii="Cambria" w:hAnsi="Cambria"/>
          <w:b/>
          <w:lang w:val="en-US"/>
        </w:rPr>
        <w:t>shape</w:t>
      </w:r>
      <w:r w:rsidRPr="004573C3">
        <w:rPr>
          <w:rFonts w:ascii="Cambria" w:hAnsi="Cambria"/>
          <w:b/>
        </w:rPr>
        <w:t xml:space="preserve"> - </w:t>
      </w:r>
      <w:r w:rsidRPr="004573C3">
        <w:rPr>
          <w:rFonts w:ascii="Cambria" w:hAnsi="Cambria"/>
          <w:b/>
          <w:lang w:val="en-US"/>
        </w:rPr>
        <w:t>J</w:t>
      </w:r>
      <w:r w:rsidRPr="004573C3">
        <w:rPr>
          <w:rFonts w:ascii="Cambria" w:hAnsi="Cambria"/>
        </w:rPr>
        <w:t>)</w:t>
      </w:r>
    </w:p>
    <w:p w:rsidR="008542DF" w:rsidRPr="004573C3" w:rsidRDefault="008542DF" w:rsidP="008542DF">
      <w:pPr>
        <w:rPr>
          <w:rFonts w:ascii="Cambria" w:hAnsi="Cambria"/>
          <w:iCs/>
        </w:rPr>
      </w:pPr>
    </w:p>
    <w:p w:rsidR="008542DF" w:rsidRPr="001718AB" w:rsidRDefault="008542DF" w:rsidP="008542DF">
      <w:pPr>
        <w:rPr>
          <w:rFonts w:ascii="Cambria" w:hAnsi="Cambria"/>
          <w:b/>
          <w:iCs/>
          <w:lang w:val="en-US"/>
        </w:rPr>
      </w:pPr>
    </w:p>
    <w:p w:rsidR="008542DF" w:rsidRPr="004573C3" w:rsidRDefault="008542DF" w:rsidP="008542DF">
      <w:pPr>
        <w:rPr>
          <w:rFonts w:ascii="Cambria" w:hAnsi="Cambria"/>
          <w:iCs/>
        </w:rPr>
      </w:pPr>
    </w:p>
    <w:p w:rsidR="008542DF" w:rsidRPr="004573C3" w:rsidRDefault="008542DF" w:rsidP="008542DF">
      <w:pPr>
        <w:rPr>
          <w:rFonts w:ascii="Cambria" w:hAnsi="Cambria"/>
          <w:iCs/>
        </w:rPr>
      </w:pPr>
    </w:p>
    <w:p w:rsidR="00FA06D6" w:rsidRDefault="00FA06D6" w:rsidP="008542DF">
      <w:pPr>
        <w:pStyle w:val="a3"/>
        <w:tabs>
          <w:tab w:val="clear" w:pos="4153"/>
          <w:tab w:val="clear" w:pos="8306"/>
        </w:tabs>
        <w:jc w:val="both"/>
        <w:rPr>
          <w:rFonts w:asciiTheme="majorHAnsi" w:hAnsiTheme="maj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8542DF" w:rsidRDefault="008542DF" w:rsidP="00151220">
      <w:pPr>
        <w:pStyle w:val="a3"/>
        <w:tabs>
          <w:tab w:val="clear" w:pos="4153"/>
          <w:tab w:val="clear" w:pos="8306"/>
        </w:tabs>
        <w:jc w:val="both"/>
        <w:rPr>
          <w:rFonts w:asciiTheme="minorHAnsi" w:hAnsiTheme="minorHAnsi" w:cs="Tahoma"/>
          <w:b/>
          <w:bCs/>
          <w:sz w:val="28"/>
          <w:szCs w:val="26"/>
        </w:rPr>
      </w:pPr>
    </w:p>
    <w:p w:rsidR="006E04F9" w:rsidRDefault="006E04F9" w:rsidP="00166128">
      <w:pPr>
        <w:tabs>
          <w:tab w:val="center" w:pos="4513"/>
        </w:tabs>
        <w:jc w:val="center"/>
        <w:rPr>
          <w:rFonts w:asciiTheme="majorHAnsi" w:hAnsiTheme="majorHAnsi"/>
          <w:b/>
          <w:bCs/>
          <w:iCs/>
          <w:szCs w:val="22"/>
        </w:rPr>
      </w:pPr>
    </w:p>
    <w:p w:rsidR="00166128" w:rsidRPr="006E04F9" w:rsidRDefault="00166128" w:rsidP="00DC0FB6">
      <w:pPr>
        <w:jc w:val="center"/>
        <w:rPr>
          <w:rFonts w:asciiTheme="majorHAnsi" w:hAnsiTheme="majorHAnsi"/>
        </w:rPr>
      </w:pPr>
      <w:bookmarkStart w:id="0" w:name="_GoBack"/>
      <w:bookmarkEnd w:id="0"/>
    </w:p>
    <w:p w:rsidR="00C440B4" w:rsidRPr="004B1662" w:rsidRDefault="00C440B4" w:rsidP="00DC0FB6">
      <w:pPr>
        <w:tabs>
          <w:tab w:val="center" w:pos="4513"/>
        </w:tabs>
        <w:jc w:val="center"/>
        <w:rPr>
          <w:rFonts w:asciiTheme="majorHAnsi" w:hAnsiTheme="majorHAnsi"/>
          <w:b/>
          <w:bCs/>
          <w:iCs/>
        </w:rPr>
      </w:pPr>
    </w:p>
    <w:sectPr w:rsidR="00C440B4" w:rsidRPr="004B1662" w:rsidSect="00210E8B">
      <w:headerReference w:type="default" r:id="rId9"/>
      <w:headerReference w:type="first" r:id="rId10"/>
      <w:footerReference w:type="first" r:id="rId11"/>
      <w:pgSz w:w="11906" w:h="16838" w:code="9"/>
      <w:pgMar w:top="1079" w:right="748" w:bottom="726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4D6" w:rsidRDefault="003B74D6">
      <w:r>
        <w:separator/>
      </w:r>
    </w:p>
  </w:endnote>
  <w:endnote w:type="continuationSeparator" w:id="0">
    <w:p w:rsidR="003B74D6" w:rsidRDefault="003B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62" w:rsidRDefault="004B1662" w:rsidP="004B1662">
    <w:pPr>
      <w:rPr>
        <w:b/>
        <w:sz w:val="18"/>
        <w:szCs w:val="18"/>
        <w:lang w:val="en-US"/>
      </w:rPr>
    </w:pPr>
    <w:r w:rsidRPr="004B1662">
      <w:rPr>
        <w:b/>
        <w:noProof/>
        <w:sz w:val="18"/>
        <w:szCs w:val="18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-418465</wp:posOffset>
          </wp:positionH>
          <wp:positionV relativeFrom="paragraph">
            <wp:posOffset>-138430</wp:posOffset>
          </wp:positionV>
          <wp:extent cx="419100" cy="335280"/>
          <wp:effectExtent l="19050" t="0" r="0" b="0"/>
          <wp:wrapNone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D2C95">
      <w:rPr>
        <w:b/>
        <w:sz w:val="18"/>
        <w:szCs w:val="18"/>
        <w:lang w:val="en-US"/>
      </w:rPr>
      <w:t xml:space="preserve">RONTIS HELLAS </w:t>
    </w:r>
    <w:r w:rsidRPr="00DD2C95">
      <w:rPr>
        <w:b/>
        <w:sz w:val="18"/>
        <w:szCs w:val="18"/>
      </w:rPr>
      <w:t>Α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Ε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Β</w:t>
    </w:r>
    <w:r w:rsidRPr="00DD2C95">
      <w:rPr>
        <w:b/>
        <w:sz w:val="18"/>
        <w:szCs w:val="18"/>
        <w:lang w:val="en-US"/>
      </w:rPr>
      <w:t>.</w:t>
    </w:r>
    <w:r w:rsidRPr="00DD2C95">
      <w:rPr>
        <w:b/>
        <w:sz w:val="18"/>
        <w:szCs w:val="18"/>
      </w:rPr>
      <w:t>Ε</w:t>
    </w:r>
    <w:r w:rsidRPr="00DD2C95">
      <w:rPr>
        <w:b/>
        <w:sz w:val="18"/>
        <w:szCs w:val="18"/>
        <w:lang w:val="en-US"/>
      </w:rPr>
      <w:t>.</w:t>
    </w:r>
  </w:p>
  <w:p w:rsidR="004B1662" w:rsidRPr="00DF71DB" w:rsidRDefault="004B1662" w:rsidP="004B1662">
    <w:pPr>
      <w:rPr>
        <w:sz w:val="16"/>
        <w:szCs w:val="16"/>
      </w:rPr>
    </w:pPr>
    <w:r w:rsidRPr="001F5A0D">
      <w:rPr>
        <w:sz w:val="16"/>
        <w:szCs w:val="16"/>
      </w:rPr>
      <w:t>Ε</w:t>
    </w:r>
    <w:r w:rsidRPr="00DF71DB">
      <w:rPr>
        <w:sz w:val="16"/>
        <w:szCs w:val="16"/>
      </w:rPr>
      <w:t xml:space="preserve">: </w:t>
    </w:r>
    <w:r w:rsidRPr="003F5324">
      <w:rPr>
        <w:sz w:val="16"/>
        <w:szCs w:val="16"/>
        <w:lang w:val="en-US"/>
      </w:rPr>
      <w:t>infohellas</w:t>
    </w:r>
    <w:r w:rsidRPr="00DF71DB">
      <w:rPr>
        <w:sz w:val="16"/>
        <w:szCs w:val="16"/>
      </w:rPr>
      <w:t>@</w:t>
    </w:r>
    <w:r w:rsidRPr="003F5324">
      <w:rPr>
        <w:sz w:val="16"/>
        <w:szCs w:val="16"/>
        <w:lang w:val="en-US"/>
      </w:rPr>
      <w:t>rontis</w:t>
    </w:r>
    <w:r w:rsidRPr="00DF71DB">
      <w:rPr>
        <w:sz w:val="16"/>
        <w:szCs w:val="16"/>
      </w:rPr>
      <w:t>.</w:t>
    </w:r>
    <w:r w:rsidRPr="003F5324">
      <w:rPr>
        <w:sz w:val="16"/>
        <w:szCs w:val="16"/>
        <w:lang w:val="en-US"/>
      </w:rPr>
      <w:t>com</w:t>
    </w:r>
    <w:r w:rsidRPr="00DF71DB">
      <w:rPr>
        <w:sz w:val="16"/>
        <w:szCs w:val="16"/>
      </w:rPr>
      <w:t xml:space="preserve"> </w:t>
    </w:r>
    <w:r w:rsidRPr="001F5A0D">
      <w:rPr>
        <w:sz w:val="16"/>
        <w:szCs w:val="16"/>
        <w:lang w:val="en-US"/>
      </w:rPr>
      <w:t>U</w:t>
    </w:r>
    <w:r w:rsidRPr="00DF71DB">
      <w:rPr>
        <w:sz w:val="16"/>
        <w:szCs w:val="16"/>
      </w:rPr>
      <w:t xml:space="preserve">: </w:t>
    </w:r>
    <w:r w:rsidRPr="001F5A0D">
      <w:rPr>
        <w:sz w:val="16"/>
        <w:szCs w:val="16"/>
        <w:lang w:val="en-US"/>
      </w:rPr>
      <w:t>www</w:t>
    </w:r>
    <w:r w:rsidRPr="00DF71DB">
      <w:rPr>
        <w:sz w:val="16"/>
        <w:szCs w:val="16"/>
      </w:rPr>
      <w:t>.</w:t>
    </w:r>
    <w:r w:rsidRPr="001F5A0D">
      <w:rPr>
        <w:sz w:val="16"/>
        <w:szCs w:val="16"/>
        <w:lang w:val="en-US"/>
      </w:rPr>
      <w:t>rontis</w:t>
    </w:r>
    <w:r w:rsidRPr="00DF71DB">
      <w:rPr>
        <w:sz w:val="16"/>
        <w:szCs w:val="16"/>
      </w:rPr>
      <w:t>.</w:t>
    </w:r>
    <w:r w:rsidRPr="001F5A0D">
      <w:rPr>
        <w:sz w:val="16"/>
        <w:szCs w:val="16"/>
        <w:lang w:val="en-US"/>
      </w:rPr>
      <w:t>com</w:t>
    </w:r>
    <w:r w:rsidRPr="00DF71DB">
      <w:rPr>
        <w:sz w:val="16"/>
        <w:szCs w:val="16"/>
      </w:rPr>
      <w:t xml:space="preserve"> </w:t>
    </w:r>
  </w:p>
  <w:p w:rsidR="004B1662" w:rsidRPr="00DF71DB" w:rsidRDefault="004B1662" w:rsidP="004B1662">
    <w:pPr>
      <w:rPr>
        <w:b/>
        <w:sz w:val="14"/>
        <w:szCs w:val="14"/>
      </w:rPr>
    </w:pPr>
  </w:p>
  <w:p w:rsidR="004B1662" w:rsidRPr="00E05661" w:rsidRDefault="004B1662" w:rsidP="004B1662">
    <w:pPr>
      <w:rPr>
        <w:rFonts w:eastAsiaTheme="minorEastAsia" w:cs="Arial"/>
        <w:noProof/>
        <w:sz w:val="14"/>
        <w:szCs w:val="14"/>
      </w:rPr>
    </w:pPr>
    <w:r w:rsidRPr="00E05661">
      <w:rPr>
        <w:rFonts w:cs="Calibri"/>
        <w:b/>
        <w:iCs/>
        <w:sz w:val="14"/>
        <w:szCs w:val="14"/>
      </w:rPr>
      <w:t xml:space="preserve">ΚΕΝΤΡΙΚΑ: </w:t>
    </w:r>
    <w:r w:rsidRPr="00E05661">
      <w:rPr>
        <w:rFonts w:cs="Calibri"/>
        <w:b/>
        <w:iCs/>
        <w:sz w:val="14"/>
        <w:szCs w:val="14"/>
      </w:rPr>
      <w:tab/>
    </w:r>
    <w:r w:rsidRPr="00E05661">
      <w:rPr>
        <w:rFonts w:ascii="Calibri" w:hAnsi="Calibri" w:cs="Calibri"/>
        <w:iCs/>
        <w:smallCaps/>
        <w:sz w:val="14"/>
        <w:szCs w:val="14"/>
      </w:rPr>
      <w:t xml:space="preserve">Σωρού 38, 15125 Μαρούσι, Αθήνα </w:t>
    </w:r>
    <w:r w:rsidRPr="00E05661">
      <w:rPr>
        <w:rFonts w:eastAsiaTheme="minorEastAsia" w:cs="Arial"/>
        <w:noProof/>
        <w:sz w:val="14"/>
        <w:szCs w:val="14"/>
      </w:rPr>
      <w:t xml:space="preserve">| Τ: 210 610 9090,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 210 6108748</w:t>
    </w:r>
  </w:p>
  <w:p w:rsidR="004B1662" w:rsidRPr="00E05661" w:rsidRDefault="004B1662" w:rsidP="004B1662">
    <w:pPr>
      <w:pStyle w:val="a7"/>
      <w:tabs>
        <w:tab w:val="clear" w:pos="4153"/>
        <w:tab w:val="clear" w:pos="8306"/>
      </w:tabs>
      <w:ind w:right="-873"/>
      <w:jc w:val="both"/>
      <w:rPr>
        <w:rFonts w:ascii="Calibri" w:hAnsi="Calibri" w:cs="Calibri"/>
        <w:iCs/>
        <w:smallCaps/>
        <w:sz w:val="14"/>
        <w:szCs w:val="14"/>
      </w:rPr>
    </w:pPr>
    <w:r w:rsidRPr="00E05661">
      <w:rPr>
        <w:rFonts w:cs="Calibri"/>
        <w:b/>
        <w:iCs/>
        <w:smallCaps/>
        <w:sz w:val="14"/>
        <w:szCs w:val="14"/>
      </w:rPr>
      <w:t>ΥΠΟΚ/ΜΑ:</w:t>
    </w:r>
    <w:r w:rsidRPr="00E05661">
      <w:rPr>
        <w:rFonts w:cs="Calibri"/>
        <w:iCs/>
        <w:smallCaps/>
        <w:sz w:val="14"/>
        <w:szCs w:val="14"/>
      </w:rPr>
      <w:t xml:space="preserve">   </w:t>
    </w:r>
    <w:r w:rsidRPr="00E05661">
      <w:rPr>
        <w:rFonts w:ascii="Calibri" w:hAnsi="Calibri" w:cs="Calibri"/>
        <w:iCs/>
        <w:smallCaps/>
        <w:sz w:val="14"/>
        <w:szCs w:val="14"/>
      </w:rPr>
      <w:t xml:space="preserve">Εμπ. Κεντρο «Φιλιπποσ», Αγ.Αναστασιασ &amp; Λαερτου, </w:t>
    </w:r>
    <w:r w:rsidRPr="00E05661">
      <w:rPr>
        <w:rFonts w:ascii="Calibri" w:hAnsi="Calibri" w:cs="Calibri"/>
        <w:iCs/>
        <w:smallCaps/>
        <w:sz w:val="14"/>
        <w:szCs w:val="14"/>
        <w:lang w:val="en-US"/>
      </w:rPr>
      <w:t>T</w:t>
    </w:r>
    <w:r w:rsidRPr="00E05661">
      <w:rPr>
        <w:rFonts w:ascii="Calibri" w:hAnsi="Calibri" w:cs="Calibri"/>
        <w:iCs/>
        <w:smallCaps/>
        <w:sz w:val="14"/>
        <w:szCs w:val="14"/>
      </w:rPr>
      <w:t xml:space="preserve">.Θ. 8516  </w:t>
    </w:r>
    <w:r w:rsidRPr="00E05661">
      <w:rPr>
        <w:rFonts w:eastAsiaTheme="minorEastAsia" w:cs="Arial"/>
        <w:noProof/>
        <w:sz w:val="14"/>
        <w:szCs w:val="14"/>
      </w:rPr>
      <w:t xml:space="preserve">| </w:t>
    </w:r>
    <w:r w:rsidRPr="00E05661">
      <w:rPr>
        <w:rFonts w:ascii="Calibri" w:hAnsi="Calibri" w:cs="Calibri"/>
        <w:iCs/>
        <w:smallCaps/>
        <w:sz w:val="14"/>
        <w:szCs w:val="14"/>
      </w:rPr>
      <w:t xml:space="preserve"> Τ.Κ. 57001 Πυλαια Θεσσαλονικησ </w:t>
    </w:r>
    <w:r w:rsidRPr="00E05661">
      <w:rPr>
        <w:rFonts w:eastAsiaTheme="minorEastAsia" w:cs="Arial"/>
        <w:noProof/>
        <w:sz w:val="14"/>
        <w:szCs w:val="14"/>
      </w:rPr>
      <w:t>| Τ:</w:t>
    </w:r>
    <w:r w:rsidRPr="00E05661">
      <w:rPr>
        <w:rFonts w:ascii="Calibri" w:hAnsi="Calibri" w:cs="Calibri"/>
        <w:iCs/>
        <w:smallCaps/>
        <w:sz w:val="14"/>
        <w:szCs w:val="14"/>
        <w:lang w:val="pl-PL"/>
      </w:rPr>
      <w:t xml:space="preserve"> 2310 477122</w:t>
    </w:r>
    <w:r w:rsidRPr="00E05661">
      <w:rPr>
        <w:rFonts w:eastAsiaTheme="minorEastAsia" w:cs="Arial"/>
        <w:noProof/>
        <w:sz w:val="14"/>
        <w:szCs w:val="14"/>
      </w:rPr>
      <w:t xml:space="preserve">,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</w:t>
    </w:r>
    <w:r w:rsidRPr="00E05661">
      <w:rPr>
        <w:rFonts w:ascii="Calibri" w:hAnsi="Calibri" w:cs="Calibri"/>
        <w:iCs/>
        <w:smallCaps/>
        <w:sz w:val="14"/>
        <w:szCs w:val="14"/>
        <w:lang w:val="pl-PL"/>
      </w:rPr>
      <w:t xml:space="preserve"> 2310 477130</w:t>
    </w:r>
  </w:p>
  <w:p w:rsidR="004B1662" w:rsidRPr="00E05661" w:rsidRDefault="004B1662" w:rsidP="004B1662">
    <w:pPr>
      <w:rPr>
        <w:rFonts w:eastAsiaTheme="minorEastAsia" w:cs="Arial"/>
        <w:noProof/>
        <w:sz w:val="14"/>
        <w:szCs w:val="14"/>
      </w:rPr>
    </w:pPr>
    <w:r w:rsidRPr="00E05661">
      <w:rPr>
        <w:b/>
        <w:sz w:val="14"/>
        <w:szCs w:val="14"/>
      </w:rPr>
      <w:t>ΕΡΓΟΣ/ΣΙΟ</w:t>
    </w:r>
    <w:r w:rsidRPr="00E05661">
      <w:rPr>
        <w:sz w:val="14"/>
        <w:szCs w:val="14"/>
      </w:rPr>
      <w:t xml:space="preserve">: </w:t>
    </w:r>
    <w:r w:rsidRPr="00E05661">
      <w:rPr>
        <w:sz w:val="14"/>
        <w:szCs w:val="14"/>
      </w:rPr>
      <w:tab/>
      <w:t xml:space="preserve">ΒΙ.ΠΕ. ΛΑΡΙΣΑΣ, 41004 ΛΑΡΙΣΑ Τ.Θ. 3012 </w:t>
    </w:r>
    <w:r w:rsidRPr="00E05661">
      <w:rPr>
        <w:rFonts w:eastAsiaTheme="minorEastAsia" w:cs="Arial"/>
        <w:noProof/>
        <w:sz w:val="14"/>
        <w:szCs w:val="14"/>
      </w:rPr>
      <w:t xml:space="preserve">| Τ: 2410 541489  </w:t>
    </w:r>
    <w:r w:rsidRPr="00E05661">
      <w:rPr>
        <w:rFonts w:eastAsiaTheme="minorEastAsia" w:cs="Arial"/>
        <w:noProof/>
        <w:sz w:val="14"/>
        <w:szCs w:val="14"/>
        <w:lang w:val="en-US"/>
      </w:rPr>
      <w:t>F</w:t>
    </w:r>
    <w:r w:rsidRPr="00E05661">
      <w:rPr>
        <w:rFonts w:eastAsiaTheme="minorEastAsia" w:cs="Arial"/>
        <w:noProof/>
        <w:sz w:val="14"/>
        <w:szCs w:val="14"/>
      </w:rPr>
      <w:t>: 2410 541490</w:t>
    </w:r>
  </w:p>
  <w:p w:rsidR="00D255AD" w:rsidRDefault="00D255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4D6" w:rsidRDefault="003B74D6">
      <w:r>
        <w:separator/>
      </w:r>
    </w:p>
  </w:footnote>
  <w:footnote w:type="continuationSeparator" w:id="0">
    <w:p w:rsidR="003B74D6" w:rsidRDefault="003B7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F79" w:rsidRPr="00FA06D6" w:rsidRDefault="00FA06D6" w:rsidP="00FA06D6">
    <w:pPr>
      <w:pStyle w:val="a3"/>
      <w:jc w:val="center"/>
    </w:pPr>
    <w:r w:rsidRPr="004B1662">
      <w:rPr>
        <w:b/>
        <w:bCs/>
        <w:i/>
        <w:iCs w:val="0"/>
        <w:noProof/>
      </w:rPr>
      <w:drawing>
        <wp:inline distT="0" distB="0" distL="0" distR="0">
          <wp:extent cx="1516380" cy="899092"/>
          <wp:effectExtent l="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F79" w:rsidRPr="00A95602" w:rsidRDefault="00CE2F79">
    <w:pPr>
      <w:pStyle w:val="a3"/>
      <w:jc w:val="center"/>
      <w:rPr>
        <w:rStyle w:val="a5"/>
        <w:rFonts w:asciiTheme="majorHAnsi" w:hAnsiTheme="majorHAnsi"/>
        <w:b/>
        <w:bCs/>
        <w:iCs w:val="0"/>
      </w:rPr>
    </w:pPr>
    <w:r w:rsidRPr="00A95602">
      <w:rPr>
        <w:rFonts w:asciiTheme="majorHAnsi" w:hAnsiTheme="majorHAnsi"/>
        <w:b/>
        <w:bCs/>
        <w:iCs w:val="0"/>
      </w:rPr>
      <w:t xml:space="preserve">Ο Ι Κ Ο Ν Ο Μ Ι Κ Η           Π Ρ Ο Σ Φ Ο Ρ Α           Σ Ε Λ Ι Σ   </w:t>
    </w:r>
    <w:r w:rsidR="00B969BE" w:rsidRPr="00A95602">
      <w:rPr>
        <w:rStyle w:val="a5"/>
        <w:rFonts w:asciiTheme="majorHAnsi" w:hAnsiTheme="majorHAnsi"/>
        <w:b/>
        <w:bCs/>
        <w:iCs w:val="0"/>
      </w:rPr>
      <w:fldChar w:fldCharType="begin"/>
    </w:r>
    <w:r w:rsidRPr="00A95602">
      <w:rPr>
        <w:rStyle w:val="a5"/>
        <w:rFonts w:asciiTheme="majorHAnsi" w:hAnsiTheme="majorHAnsi"/>
        <w:b/>
        <w:bCs/>
        <w:iCs w:val="0"/>
      </w:rPr>
      <w:instrText xml:space="preserve"> PAGE </w:instrText>
    </w:r>
    <w:r w:rsidR="00B969BE" w:rsidRPr="00A95602">
      <w:rPr>
        <w:rStyle w:val="a5"/>
        <w:rFonts w:asciiTheme="majorHAnsi" w:hAnsiTheme="majorHAnsi"/>
        <w:b/>
        <w:bCs/>
        <w:iCs w:val="0"/>
      </w:rPr>
      <w:fldChar w:fldCharType="separate"/>
    </w:r>
    <w:r w:rsidR="001B1F70">
      <w:rPr>
        <w:rStyle w:val="a5"/>
        <w:rFonts w:asciiTheme="majorHAnsi" w:hAnsiTheme="majorHAnsi"/>
        <w:b/>
        <w:bCs/>
        <w:iCs w:val="0"/>
        <w:noProof/>
      </w:rPr>
      <w:t>2</w:t>
    </w:r>
    <w:r w:rsidR="00B969BE" w:rsidRPr="00A95602">
      <w:rPr>
        <w:rStyle w:val="a5"/>
        <w:rFonts w:asciiTheme="majorHAnsi" w:hAnsiTheme="majorHAnsi"/>
        <w:b/>
        <w:bCs/>
        <w:iCs w:val="0"/>
      </w:rPr>
      <w:fldChar w:fldCharType="end"/>
    </w:r>
  </w:p>
  <w:p w:rsidR="00FA06D6" w:rsidRDefault="00FA06D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F79" w:rsidRDefault="004B1662">
    <w:pPr>
      <w:pStyle w:val="a3"/>
      <w:jc w:val="center"/>
      <w:rPr>
        <w:b/>
        <w:bCs/>
        <w:i/>
        <w:iCs w:val="0"/>
      </w:rPr>
    </w:pPr>
    <w:r w:rsidRPr="004B1662">
      <w:rPr>
        <w:b/>
        <w:bCs/>
        <w:i/>
        <w:iCs w:val="0"/>
        <w:noProof/>
      </w:rPr>
      <w:drawing>
        <wp:inline distT="0" distB="0" distL="0" distR="0">
          <wp:extent cx="1516380" cy="899092"/>
          <wp:effectExtent l="0" t="0" r="762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89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"/>
      </v:shape>
    </w:pict>
  </w:numPicBullet>
  <w:abstractNum w:abstractNumId="0">
    <w:nsid w:val="0CA25BCB"/>
    <w:multiLevelType w:val="hybridMultilevel"/>
    <w:tmpl w:val="5492B8BA"/>
    <w:lvl w:ilvl="0" w:tplc="FECC7394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8013A"/>
    <w:multiLevelType w:val="hybridMultilevel"/>
    <w:tmpl w:val="6504A612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D17F9"/>
    <w:multiLevelType w:val="hybridMultilevel"/>
    <w:tmpl w:val="D542BB8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354A3"/>
    <w:multiLevelType w:val="hybridMultilevel"/>
    <w:tmpl w:val="5B6223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4134E5"/>
    <w:multiLevelType w:val="hybridMultilevel"/>
    <w:tmpl w:val="C6646D8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EE5B62"/>
    <w:multiLevelType w:val="hybridMultilevel"/>
    <w:tmpl w:val="7B04DC2C"/>
    <w:lvl w:ilvl="0" w:tplc="466C020A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E55FEF"/>
    <w:multiLevelType w:val="hybridMultilevel"/>
    <w:tmpl w:val="40F8D714"/>
    <w:lvl w:ilvl="0" w:tplc="466C020A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09A5CEB"/>
    <w:multiLevelType w:val="hybridMultilevel"/>
    <w:tmpl w:val="7A20A6CC"/>
    <w:lvl w:ilvl="0" w:tplc="86F29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DC40DE"/>
    <w:multiLevelType w:val="hybridMultilevel"/>
    <w:tmpl w:val="A430690A"/>
    <w:lvl w:ilvl="0" w:tplc="BF78F6D0">
      <w:start w:val="1"/>
      <w:numFmt w:val="bullet"/>
      <w:lvlText w:val=""/>
      <w:lvlPicBulletId w:val="0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49762D"/>
    <w:multiLevelType w:val="hybridMultilevel"/>
    <w:tmpl w:val="97E6C0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3C1F14"/>
    <w:multiLevelType w:val="hybridMultilevel"/>
    <w:tmpl w:val="DF5A11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876C66"/>
    <w:multiLevelType w:val="hybridMultilevel"/>
    <w:tmpl w:val="9EFA8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C10C2"/>
    <w:multiLevelType w:val="hybridMultilevel"/>
    <w:tmpl w:val="40D45D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0C36F8"/>
    <w:multiLevelType w:val="hybridMultilevel"/>
    <w:tmpl w:val="74AC53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D02DB6"/>
    <w:multiLevelType w:val="hybridMultilevel"/>
    <w:tmpl w:val="98A0CFA0"/>
    <w:lvl w:ilvl="0" w:tplc="444200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A61945"/>
    <w:multiLevelType w:val="hybridMultilevel"/>
    <w:tmpl w:val="380442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4F03C2"/>
    <w:multiLevelType w:val="hybridMultilevel"/>
    <w:tmpl w:val="D26E731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15"/>
  </w:num>
  <w:num w:numId="8">
    <w:abstractNumId w:val="0"/>
  </w:num>
  <w:num w:numId="9">
    <w:abstractNumId w:val="2"/>
  </w:num>
  <w:num w:numId="10">
    <w:abstractNumId w:val="5"/>
  </w:num>
  <w:num w:numId="11">
    <w:abstractNumId w:val="16"/>
  </w:num>
  <w:num w:numId="12">
    <w:abstractNumId w:val="3"/>
  </w:num>
  <w:num w:numId="13">
    <w:abstractNumId w:val="7"/>
  </w:num>
  <w:num w:numId="14">
    <w:abstractNumId w:val="10"/>
  </w:num>
  <w:num w:numId="15">
    <w:abstractNumId w:val="13"/>
  </w:num>
  <w:num w:numId="16">
    <w:abstractNumId w:val="12"/>
  </w:num>
  <w:num w:numId="17">
    <w:abstractNumId w:val="6"/>
  </w:num>
  <w:num w:numId="18">
    <w:abstractNumId w:val="11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5A133B"/>
    <w:rsid w:val="000130D8"/>
    <w:rsid w:val="000425B0"/>
    <w:rsid w:val="00062C93"/>
    <w:rsid w:val="000664FE"/>
    <w:rsid w:val="00083869"/>
    <w:rsid w:val="0008398D"/>
    <w:rsid w:val="000D2229"/>
    <w:rsid w:val="000E1FDF"/>
    <w:rsid w:val="000F2451"/>
    <w:rsid w:val="000F5ACB"/>
    <w:rsid w:val="000F6F5E"/>
    <w:rsid w:val="001112D8"/>
    <w:rsid w:val="00117599"/>
    <w:rsid w:val="00126928"/>
    <w:rsid w:val="00136322"/>
    <w:rsid w:val="001427F4"/>
    <w:rsid w:val="00147477"/>
    <w:rsid w:val="00151220"/>
    <w:rsid w:val="001567D8"/>
    <w:rsid w:val="00162DD6"/>
    <w:rsid w:val="00166128"/>
    <w:rsid w:val="001718AB"/>
    <w:rsid w:val="001743E3"/>
    <w:rsid w:val="00174AEA"/>
    <w:rsid w:val="001A2239"/>
    <w:rsid w:val="001A7886"/>
    <w:rsid w:val="001B1F70"/>
    <w:rsid w:val="001D63EB"/>
    <w:rsid w:val="001F1177"/>
    <w:rsid w:val="001F37B9"/>
    <w:rsid w:val="001F39C7"/>
    <w:rsid w:val="00200129"/>
    <w:rsid w:val="00203791"/>
    <w:rsid w:val="00210E8B"/>
    <w:rsid w:val="00211650"/>
    <w:rsid w:val="00215FBC"/>
    <w:rsid w:val="0022019D"/>
    <w:rsid w:val="00254ACF"/>
    <w:rsid w:val="00254E08"/>
    <w:rsid w:val="00262A99"/>
    <w:rsid w:val="00272490"/>
    <w:rsid w:val="0027533E"/>
    <w:rsid w:val="00281F1A"/>
    <w:rsid w:val="00290A6F"/>
    <w:rsid w:val="002B0F64"/>
    <w:rsid w:val="002B1770"/>
    <w:rsid w:val="002D218C"/>
    <w:rsid w:val="002F5D17"/>
    <w:rsid w:val="002F6849"/>
    <w:rsid w:val="00327C3F"/>
    <w:rsid w:val="0033539A"/>
    <w:rsid w:val="003801A2"/>
    <w:rsid w:val="003909BA"/>
    <w:rsid w:val="0039740D"/>
    <w:rsid w:val="003B74D6"/>
    <w:rsid w:val="003E1D6D"/>
    <w:rsid w:val="00402FCE"/>
    <w:rsid w:val="00420DD8"/>
    <w:rsid w:val="00484629"/>
    <w:rsid w:val="004928C3"/>
    <w:rsid w:val="004A2C40"/>
    <w:rsid w:val="004A4377"/>
    <w:rsid w:val="004A5D37"/>
    <w:rsid w:val="004B1662"/>
    <w:rsid w:val="004D1010"/>
    <w:rsid w:val="00502209"/>
    <w:rsid w:val="005063D2"/>
    <w:rsid w:val="0050794A"/>
    <w:rsid w:val="005316EA"/>
    <w:rsid w:val="00546702"/>
    <w:rsid w:val="0054759B"/>
    <w:rsid w:val="00547B6B"/>
    <w:rsid w:val="00590743"/>
    <w:rsid w:val="005922A2"/>
    <w:rsid w:val="005A133B"/>
    <w:rsid w:val="005B2781"/>
    <w:rsid w:val="005C56BA"/>
    <w:rsid w:val="005C796B"/>
    <w:rsid w:val="005D516A"/>
    <w:rsid w:val="005E52D9"/>
    <w:rsid w:val="005F31A8"/>
    <w:rsid w:val="00615C85"/>
    <w:rsid w:val="0066050C"/>
    <w:rsid w:val="006745EE"/>
    <w:rsid w:val="00684D9F"/>
    <w:rsid w:val="00693CA0"/>
    <w:rsid w:val="0069689F"/>
    <w:rsid w:val="006A53CB"/>
    <w:rsid w:val="006C0031"/>
    <w:rsid w:val="006E04F9"/>
    <w:rsid w:val="00710D55"/>
    <w:rsid w:val="00712204"/>
    <w:rsid w:val="00715337"/>
    <w:rsid w:val="007351CE"/>
    <w:rsid w:val="0075299F"/>
    <w:rsid w:val="00756DFA"/>
    <w:rsid w:val="00763610"/>
    <w:rsid w:val="00763A94"/>
    <w:rsid w:val="00770D68"/>
    <w:rsid w:val="0078754D"/>
    <w:rsid w:val="00790251"/>
    <w:rsid w:val="007D32A8"/>
    <w:rsid w:val="007F53DB"/>
    <w:rsid w:val="007F7C5C"/>
    <w:rsid w:val="00811BA2"/>
    <w:rsid w:val="00837B52"/>
    <w:rsid w:val="008501A1"/>
    <w:rsid w:val="008542DF"/>
    <w:rsid w:val="008803A4"/>
    <w:rsid w:val="008B5CC8"/>
    <w:rsid w:val="008D23D2"/>
    <w:rsid w:val="008E4745"/>
    <w:rsid w:val="008E4F9E"/>
    <w:rsid w:val="008F74BF"/>
    <w:rsid w:val="009012D1"/>
    <w:rsid w:val="00902F5E"/>
    <w:rsid w:val="00907DD5"/>
    <w:rsid w:val="00914CBF"/>
    <w:rsid w:val="0092594F"/>
    <w:rsid w:val="00932EA2"/>
    <w:rsid w:val="0093767B"/>
    <w:rsid w:val="00941F4B"/>
    <w:rsid w:val="00957DBD"/>
    <w:rsid w:val="00963816"/>
    <w:rsid w:val="009A39A0"/>
    <w:rsid w:val="009B7851"/>
    <w:rsid w:val="00A06D28"/>
    <w:rsid w:val="00A403F7"/>
    <w:rsid w:val="00A4046D"/>
    <w:rsid w:val="00A40EB8"/>
    <w:rsid w:val="00A44483"/>
    <w:rsid w:val="00A64B59"/>
    <w:rsid w:val="00A85EC0"/>
    <w:rsid w:val="00A95602"/>
    <w:rsid w:val="00AA0216"/>
    <w:rsid w:val="00AC0EEB"/>
    <w:rsid w:val="00AC66C8"/>
    <w:rsid w:val="00AD4CAB"/>
    <w:rsid w:val="00AE0539"/>
    <w:rsid w:val="00B07482"/>
    <w:rsid w:val="00B616ED"/>
    <w:rsid w:val="00B65978"/>
    <w:rsid w:val="00B76062"/>
    <w:rsid w:val="00B969BE"/>
    <w:rsid w:val="00B97DFB"/>
    <w:rsid w:val="00BA417F"/>
    <w:rsid w:val="00BC5067"/>
    <w:rsid w:val="00C4326A"/>
    <w:rsid w:val="00C440B4"/>
    <w:rsid w:val="00C53835"/>
    <w:rsid w:val="00C55CDB"/>
    <w:rsid w:val="00C85A18"/>
    <w:rsid w:val="00CD3607"/>
    <w:rsid w:val="00CE2F79"/>
    <w:rsid w:val="00CE4784"/>
    <w:rsid w:val="00CE4E88"/>
    <w:rsid w:val="00D003E1"/>
    <w:rsid w:val="00D12CD7"/>
    <w:rsid w:val="00D1562D"/>
    <w:rsid w:val="00D206F8"/>
    <w:rsid w:val="00D23D28"/>
    <w:rsid w:val="00D255AD"/>
    <w:rsid w:val="00D650DA"/>
    <w:rsid w:val="00D70E69"/>
    <w:rsid w:val="00D71424"/>
    <w:rsid w:val="00DB5C8B"/>
    <w:rsid w:val="00DC0FB6"/>
    <w:rsid w:val="00DC6632"/>
    <w:rsid w:val="00DE29CE"/>
    <w:rsid w:val="00DE311E"/>
    <w:rsid w:val="00DE5774"/>
    <w:rsid w:val="00DF1C7A"/>
    <w:rsid w:val="00DF43A1"/>
    <w:rsid w:val="00DF4BBF"/>
    <w:rsid w:val="00E05964"/>
    <w:rsid w:val="00E33355"/>
    <w:rsid w:val="00E578BD"/>
    <w:rsid w:val="00E651F2"/>
    <w:rsid w:val="00E80A2F"/>
    <w:rsid w:val="00ED3E18"/>
    <w:rsid w:val="00F03526"/>
    <w:rsid w:val="00F072ED"/>
    <w:rsid w:val="00F56CF0"/>
    <w:rsid w:val="00F840B2"/>
    <w:rsid w:val="00F958C3"/>
    <w:rsid w:val="00FA06D6"/>
    <w:rsid w:val="00FA4025"/>
    <w:rsid w:val="00FC7427"/>
    <w:rsid w:val="00FE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1A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B969BE"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rsid w:val="00B969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969BE"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rsid w:val="00B969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969BE"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rsid w:val="00B969BE"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969BE"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B969BE"/>
    <w:pPr>
      <w:keepNext/>
      <w:spacing w:before="60"/>
      <w:jc w:val="center"/>
      <w:outlineLvl w:val="7"/>
    </w:pPr>
    <w:rPr>
      <w:b/>
      <w:bCs/>
      <w:i/>
      <w:caps/>
      <w:sz w:val="38"/>
    </w:rPr>
  </w:style>
  <w:style w:type="paragraph" w:styleId="9">
    <w:name w:val="heading 9"/>
    <w:basedOn w:val="a"/>
    <w:next w:val="a"/>
    <w:qFormat/>
    <w:rsid w:val="00B969BE"/>
    <w:pPr>
      <w:keepNext/>
      <w:spacing w:before="100"/>
      <w:jc w:val="center"/>
      <w:outlineLvl w:val="8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69BE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rsid w:val="00B969BE"/>
    <w:pPr>
      <w:jc w:val="both"/>
    </w:pPr>
    <w:rPr>
      <w:b/>
      <w:bCs/>
      <w:iCs/>
    </w:rPr>
  </w:style>
  <w:style w:type="paragraph" w:styleId="a4">
    <w:name w:val="Body Text"/>
    <w:basedOn w:val="a"/>
    <w:rsid w:val="00B969BE"/>
    <w:pPr>
      <w:jc w:val="both"/>
    </w:pPr>
  </w:style>
  <w:style w:type="paragraph" w:styleId="30">
    <w:name w:val="Body Text 3"/>
    <w:basedOn w:val="a"/>
    <w:rsid w:val="00B969BE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  <w:rsid w:val="00B969BE"/>
  </w:style>
  <w:style w:type="paragraph" w:styleId="a6">
    <w:name w:val="Body Text Indent"/>
    <w:basedOn w:val="a"/>
    <w:rsid w:val="00B969BE"/>
    <w:pPr>
      <w:ind w:left="360"/>
    </w:pPr>
  </w:style>
  <w:style w:type="paragraph" w:styleId="a7">
    <w:name w:val="footer"/>
    <w:basedOn w:val="a"/>
    <w:link w:val="Char0"/>
    <w:rsid w:val="00B969BE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rsid w:val="00B969BE"/>
    <w:pPr>
      <w:spacing w:line="288" w:lineRule="auto"/>
      <w:ind w:right="180" w:firstLine="720"/>
      <w:jc w:val="both"/>
    </w:pPr>
  </w:style>
  <w:style w:type="character" w:customStyle="1" w:styleId="Char">
    <w:name w:val="Κεφαλίδα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Υποσέλιδο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2D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1A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iCs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ind w:left="72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spacing w:line="288" w:lineRule="auto"/>
      <w:ind w:left="720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pPr>
      <w:keepNext/>
      <w:spacing w:before="60"/>
      <w:jc w:val="center"/>
      <w:outlineLvl w:val="7"/>
    </w:pPr>
    <w:rPr>
      <w:b/>
      <w:bCs/>
      <w:i/>
      <w:caps/>
      <w:sz w:val="3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pPr>
      <w:keepNext/>
      <w:spacing w:before="100"/>
      <w:jc w:val="center"/>
      <w:outlineLvl w:val="8"/>
    </w:pPr>
    <w:rPr>
      <w:b/>
      <w:bCs/>
      <w:i/>
      <w:iC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  <w:rPr>
      <w:iCs/>
    </w:rPr>
  </w:style>
  <w:style w:type="paragraph" w:styleId="20">
    <w:name w:val="Body Text 2"/>
    <w:basedOn w:val="a"/>
    <w:pPr>
      <w:jc w:val="both"/>
    </w:pPr>
    <w:rPr>
      <w:b/>
      <w:bCs/>
      <w:iCs/>
    </w:rPr>
  </w:style>
  <w:style w:type="paragraph" w:styleId="a4">
    <w:name w:val="Body Text"/>
    <w:basedOn w:val="a"/>
    <w:pPr>
      <w:jc w:val="both"/>
    </w:pPr>
  </w:style>
  <w:style w:type="paragraph" w:styleId="30">
    <w:name w:val="Body Text 3"/>
    <w:basedOn w:val="a"/>
    <w:pPr>
      <w:spacing w:line="288" w:lineRule="auto"/>
      <w:jc w:val="center"/>
    </w:pPr>
    <w:rPr>
      <w:rFonts w:ascii="Comic Sans MS" w:hAnsi="Comic Sans MS"/>
      <w:b/>
      <w:bCs/>
      <w:i/>
      <w:sz w:val="22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360"/>
    </w:p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pPr>
      <w:spacing w:line="288" w:lineRule="auto"/>
      <w:ind w:right="180" w:firstLine="720"/>
      <w:jc w:val="both"/>
    </w:pPr>
  </w:style>
  <w:style w:type="character" w:customStyle="1" w:styleId="Char">
    <w:name w:val="Header Char"/>
    <w:basedOn w:val="a0"/>
    <w:link w:val="a3"/>
    <w:rsid w:val="00215FBC"/>
    <w:rPr>
      <w:rFonts w:eastAsia="Times New Roman"/>
      <w:iCs/>
      <w:sz w:val="24"/>
      <w:szCs w:val="24"/>
    </w:rPr>
  </w:style>
  <w:style w:type="character" w:customStyle="1" w:styleId="Char0">
    <w:name w:val="Footer Char"/>
    <w:basedOn w:val="a0"/>
    <w:link w:val="a7"/>
    <w:rsid w:val="00D255AD"/>
    <w:rPr>
      <w:rFonts w:eastAsia="Times New Roman"/>
      <w:sz w:val="24"/>
      <w:szCs w:val="24"/>
    </w:rPr>
  </w:style>
  <w:style w:type="paragraph" w:styleId="a8">
    <w:name w:val="Balloon Text"/>
    <w:basedOn w:val="a"/>
    <w:link w:val="Char1"/>
    <w:rsid w:val="004B1662"/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8"/>
    <w:rsid w:val="004B1662"/>
    <w:rPr>
      <w:rFonts w:ascii="Tahoma" w:eastAsia="Times New Roman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1F39C7"/>
    <w:rPr>
      <w:color w:val="0000FF"/>
      <w:u w:val="single"/>
    </w:rPr>
  </w:style>
  <w:style w:type="table" w:styleId="a9">
    <w:name w:val="Table Grid"/>
    <w:basedOn w:val="a1"/>
    <w:rsid w:val="00FC7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2D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FCE21-BD13-48D2-BAD9-F28653BF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Αθήνα,</vt:lpstr>
      <vt:lpstr>Αθήνα,</vt:lpstr>
    </vt:vector>
  </TitlesOfParts>
  <Company>Hewlett-Packard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</dc:title>
  <dc:creator>xp</dc:creator>
  <cp:lastModifiedBy>George Kotsovolis</cp:lastModifiedBy>
  <cp:revision>12</cp:revision>
  <cp:lastPrinted>2014-05-29T08:45:00Z</cp:lastPrinted>
  <dcterms:created xsi:type="dcterms:W3CDTF">2015-03-17T20:03:00Z</dcterms:created>
  <dcterms:modified xsi:type="dcterms:W3CDTF">2015-09-17T12:12:00Z</dcterms:modified>
</cp:coreProperties>
</file>